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295FC" w14:textId="77777777" w:rsidR="00444634" w:rsidRDefault="00444634" w:rsidP="00444634">
      <w:pPr>
        <w:jc w:val="both"/>
        <w:rPr>
          <w:b/>
          <w:sz w:val="40"/>
          <w:szCs w:val="40"/>
        </w:rPr>
      </w:pPr>
    </w:p>
    <w:p w14:paraId="6BB71D6E" w14:textId="77777777" w:rsidR="00444634" w:rsidRDefault="00444634" w:rsidP="00444634">
      <w:pPr>
        <w:jc w:val="both"/>
        <w:rPr>
          <w:b/>
          <w:sz w:val="40"/>
          <w:szCs w:val="40"/>
        </w:rPr>
      </w:pPr>
    </w:p>
    <w:p w14:paraId="3729FE6D" w14:textId="77777777" w:rsidR="00444634" w:rsidRDefault="00444634" w:rsidP="00444634">
      <w:pPr>
        <w:jc w:val="both"/>
        <w:rPr>
          <w:b/>
          <w:sz w:val="40"/>
          <w:szCs w:val="40"/>
        </w:rPr>
      </w:pPr>
    </w:p>
    <w:p w14:paraId="482F0250" w14:textId="6AF0E910" w:rsidR="00444634" w:rsidRDefault="00444634" w:rsidP="00444634">
      <w:pPr>
        <w:jc w:val="both"/>
        <w:rPr>
          <w:sz w:val="20"/>
          <w:szCs w:val="20"/>
        </w:rPr>
      </w:pPr>
      <w:r>
        <w:rPr>
          <w:b/>
          <w:sz w:val="40"/>
          <w:szCs w:val="40"/>
        </w:rPr>
        <w:t>IST.COP.2.1</w:t>
      </w:r>
      <w:proofErr w:type="gramStart"/>
      <w:r>
        <w:rPr>
          <w:b/>
          <w:sz w:val="40"/>
          <w:szCs w:val="40"/>
        </w:rPr>
        <w:t xml:space="preserve">-  </w:t>
      </w:r>
      <w:r w:rsidRPr="00402F9A">
        <w:rPr>
          <w:b/>
          <w:sz w:val="40"/>
          <w:szCs w:val="40"/>
        </w:rPr>
        <w:t>SEGNALAZIONI</w:t>
      </w:r>
      <w:proofErr w:type="gramEnd"/>
      <w:r w:rsidRPr="00402F9A">
        <w:rPr>
          <w:b/>
          <w:sz w:val="40"/>
          <w:szCs w:val="40"/>
        </w:rPr>
        <w:t xml:space="preserve"> </w:t>
      </w:r>
      <w:r>
        <w:rPr>
          <w:b/>
          <w:sz w:val="40"/>
          <w:szCs w:val="40"/>
        </w:rPr>
        <w:t>RJC</w:t>
      </w:r>
    </w:p>
    <w:p w14:paraId="5085B1A4" w14:textId="77777777" w:rsidR="00444634" w:rsidRDefault="00444634" w:rsidP="00444634">
      <w:pPr>
        <w:jc w:val="both"/>
        <w:rPr>
          <w:sz w:val="20"/>
          <w:szCs w:val="20"/>
        </w:rPr>
      </w:pPr>
    </w:p>
    <w:p w14:paraId="4AD36BB0" w14:textId="77777777" w:rsidR="00444634" w:rsidRDefault="00444634" w:rsidP="00444634">
      <w:pPr>
        <w:jc w:val="both"/>
        <w:rPr>
          <w:sz w:val="20"/>
          <w:szCs w:val="20"/>
        </w:rPr>
      </w:pPr>
    </w:p>
    <w:p w14:paraId="75AD7E29" w14:textId="77777777" w:rsidR="00444634" w:rsidRDefault="00444634" w:rsidP="00444634">
      <w:pPr>
        <w:jc w:val="both"/>
        <w:rPr>
          <w:sz w:val="20"/>
          <w:szCs w:val="20"/>
        </w:rPr>
      </w:pPr>
    </w:p>
    <w:p w14:paraId="4E789925" w14:textId="2BD71781" w:rsidR="00444634" w:rsidRPr="00444634" w:rsidRDefault="00444634" w:rsidP="00444634">
      <w:pPr>
        <w:jc w:val="both"/>
        <w:rPr>
          <w:rFonts w:asciiTheme="minorHAnsi" w:hAnsiTheme="minorHAnsi" w:cstheme="minorHAnsi"/>
        </w:rPr>
      </w:pPr>
      <w:r w:rsidRPr="00444634">
        <w:rPr>
          <w:rFonts w:asciiTheme="minorHAnsi" w:hAnsiTheme="minorHAnsi" w:cstheme="minorHAnsi"/>
        </w:rPr>
        <w:t xml:space="preserve">Egregi Signori, </w:t>
      </w:r>
    </w:p>
    <w:p w14:paraId="0397F15E" w14:textId="77777777" w:rsidR="00444634" w:rsidRPr="00444634" w:rsidRDefault="00444634" w:rsidP="00444634">
      <w:pPr>
        <w:jc w:val="both"/>
        <w:rPr>
          <w:rFonts w:asciiTheme="minorHAnsi" w:hAnsiTheme="minorHAnsi" w:cstheme="minorHAnsi"/>
        </w:rPr>
      </w:pPr>
      <w:r w:rsidRPr="00444634">
        <w:rPr>
          <w:rFonts w:asciiTheme="minorHAnsi" w:hAnsiTheme="minorHAnsi" w:cstheme="minorHAnsi"/>
        </w:rPr>
        <w:t xml:space="preserve">  il sistema di responsabilità sociale implementato da Tecno Orafa srl   prevede la possibilità, da parte di tutti gli stakeholders </w:t>
      </w:r>
      <w:proofErr w:type="gramStart"/>
      <w:r w:rsidRPr="00444634">
        <w:rPr>
          <w:rFonts w:asciiTheme="minorHAnsi" w:hAnsiTheme="minorHAnsi" w:cstheme="minorHAnsi"/>
        </w:rPr>
        <w:t xml:space="preserve">  ,</w:t>
      </w:r>
      <w:proofErr w:type="gramEnd"/>
      <w:r w:rsidRPr="00444634">
        <w:rPr>
          <w:rFonts w:asciiTheme="minorHAnsi" w:hAnsiTheme="minorHAnsi" w:cstheme="minorHAnsi"/>
        </w:rPr>
        <w:t xml:space="preserve"> di segnalare problematiche o dare dei suggerimenti di miglioramento in riferimento </w:t>
      </w:r>
      <w:proofErr w:type="gramStart"/>
      <w:r w:rsidRPr="00444634">
        <w:rPr>
          <w:rFonts w:asciiTheme="minorHAnsi" w:hAnsiTheme="minorHAnsi" w:cstheme="minorHAnsi"/>
        </w:rPr>
        <w:t>al  sistema</w:t>
      </w:r>
      <w:proofErr w:type="gramEnd"/>
      <w:r w:rsidRPr="00444634">
        <w:rPr>
          <w:rFonts w:asciiTheme="minorHAnsi" w:hAnsiTheme="minorHAnsi" w:cstheme="minorHAnsi"/>
        </w:rPr>
        <w:t xml:space="preserve"> etico </w:t>
      </w:r>
      <w:proofErr w:type="gramStart"/>
      <w:r w:rsidRPr="00444634">
        <w:rPr>
          <w:rFonts w:asciiTheme="minorHAnsi" w:hAnsiTheme="minorHAnsi" w:cstheme="minorHAnsi"/>
        </w:rPr>
        <w:t>implementato .In</w:t>
      </w:r>
      <w:proofErr w:type="gramEnd"/>
      <w:r w:rsidRPr="00444634">
        <w:rPr>
          <w:rFonts w:asciiTheme="minorHAnsi" w:hAnsiTheme="minorHAnsi" w:cstheme="minorHAnsi"/>
        </w:rPr>
        <w:t xml:space="preserve"> </w:t>
      </w:r>
      <w:proofErr w:type="gramStart"/>
      <w:r w:rsidRPr="00444634">
        <w:rPr>
          <w:rFonts w:asciiTheme="minorHAnsi" w:hAnsiTheme="minorHAnsi" w:cstheme="minorHAnsi"/>
        </w:rPr>
        <w:t>particolare ,</w:t>
      </w:r>
      <w:proofErr w:type="gramEnd"/>
      <w:r w:rsidRPr="00444634">
        <w:rPr>
          <w:rFonts w:asciiTheme="minorHAnsi" w:hAnsiTheme="minorHAnsi" w:cstheme="minorHAnsi"/>
        </w:rPr>
        <w:t xml:space="preserve"> per qualsiasi problema si può contattare o comunicare la problematica nel seguente modo: </w:t>
      </w:r>
    </w:p>
    <w:p w14:paraId="77135D37" w14:textId="77777777" w:rsidR="00444634" w:rsidRPr="00444634" w:rsidRDefault="00444634" w:rsidP="00444634">
      <w:pPr>
        <w:jc w:val="both"/>
        <w:rPr>
          <w:rFonts w:asciiTheme="minorHAnsi" w:hAnsiTheme="minorHAnsi" w:cstheme="minorHAnsi"/>
        </w:rPr>
      </w:pPr>
    </w:p>
    <w:p w14:paraId="3CEBFE6B" w14:textId="77777777" w:rsidR="00444634" w:rsidRPr="00444634" w:rsidRDefault="00444634" w:rsidP="00444634">
      <w:pPr>
        <w:pStyle w:val="Corpodeltesto2"/>
        <w:spacing w:before="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444634">
        <w:rPr>
          <w:rFonts w:asciiTheme="minorHAnsi" w:hAnsiTheme="minorHAnsi" w:cstheme="minorHAnsi"/>
          <w:b/>
          <w:bCs/>
          <w:sz w:val="24"/>
          <w:szCs w:val="24"/>
        </w:rPr>
        <w:t xml:space="preserve">Scrivere all’indirizzo di </w:t>
      </w:r>
      <w:proofErr w:type="gramStart"/>
      <w:r w:rsidRPr="00444634">
        <w:rPr>
          <w:rFonts w:asciiTheme="minorHAnsi" w:hAnsiTheme="minorHAnsi" w:cstheme="minorHAnsi"/>
          <w:b/>
          <w:bCs/>
          <w:sz w:val="24"/>
          <w:szCs w:val="24"/>
        </w:rPr>
        <w:t>posta  a</w:t>
      </w:r>
      <w:proofErr w:type="gramEnd"/>
      <w:r w:rsidRPr="00444634">
        <w:rPr>
          <w:rFonts w:asciiTheme="minorHAnsi" w:hAnsiTheme="minorHAnsi" w:cstheme="minorHAnsi"/>
          <w:b/>
          <w:bCs/>
          <w:sz w:val="24"/>
          <w:szCs w:val="24"/>
        </w:rPr>
        <w:t xml:space="preserve"> team </w:t>
      </w:r>
      <w:proofErr w:type="gramStart"/>
      <w:r w:rsidRPr="00444634">
        <w:rPr>
          <w:rFonts w:asciiTheme="minorHAnsi" w:hAnsiTheme="minorHAnsi" w:cstheme="minorHAnsi"/>
          <w:b/>
          <w:bCs/>
          <w:sz w:val="24"/>
          <w:szCs w:val="24"/>
        </w:rPr>
        <w:t>RJC ,</w:t>
      </w:r>
      <w:proofErr w:type="gramEnd"/>
      <w:r w:rsidRPr="00444634">
        <w:rPr>
          <w:rFonts w:asciiTheme="minorHAnsi" w:hAnsiTheme="minorHAnsi" w:cstheme="minorHAnsi"/>
          <w:b/>
          <w:bCs/>
          <w:sz w:val="24"/>
          <w:szCs w:val="24"/>
        </w:rPr>
        <w:t xml:space="preserve"> Via </w:t>
      </w:r>
      <w:proofErr w:type="spellStart"/>
      <w:proofErr w:type="gramStart"/>
      <w:r w:rsidRPr="00444634">
        <w:rPr>
          <w:rFonts w:asciiTheme="minorHAnsi" w:hAnsiTheme="minorHAnsi" w:cstheme="minorHAnsi"/>
          <w:b/>
          <w:bCs/>
          <w:sz w:val="24"/>
          <w:szCs w:val="24"/>
        </w:rPr>
        <w:t>B.Cellini</w:t>
      </w:r>
      <w:proofErr w:type="spellEnd"/>
      <w:proofErr w:type="gramEnd"/>
      <w:r w:rsidRPr="00444634">
        <w:rPr>
          <w:rFonts w:asciiTheme="minorHAnsi" w:hAnsiTheme="minorHAnsi" w:cstheme="minorHAnsi"/>
          <w:b/>
          <w:bCs/>
          <w:sz w:val="24"/>
          <w:szCs w:val="24"/>
        </w:rPr>
        <w:t xml:space="preserve"> 29/31 – 36061 Bassano del Grappa (VI)</w:t>
      </w:r>
    </w:p>
    <w:p w14:paraId="448C1707" w14:textId="28F5E320" w:rsidR="00444634" w:rsidRPr="00444634" w:rsidRDefault="00444634" w:rsidP="00444634">
      <w:pPr>
        <w:pStyle w:val="Corpodeltesto2"/>
        <w:spacing w:before="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444634">
        <w:rPr>
          <w:rFonts w:asciiTheme="minorHAnsi" w:hAnsiTheme="minorHAnsi" w:cstheme="minorHAnsi"/>
          <w:b/>
          <w:bCs/>
          <w:sz w:val="24"/>
          <w:szCs w:val="24"/>
        </w:rPr>
        <w:t xml:space="preserve">Scrivere all’indirizzo mail </w:t>
      </w:r>
      <w:r w:rsidRPr="00444634">
        <w:rPr>
          <w:rFonts w:asciiTheme="minorHAnsi" w:hAnsiTheme="minorHAnsi" w:cstheme="minorHAnsi"/>
          <w:b/>
          <w:bCs/>
          <w:sz w:val="24"/>
          <w:szCs w:val="24"/>
        </w:rPr>
        <w:t>amministraz</w:t>
      </w:r>
      <w:r>
        <w:rPr>
          <w:rFonts w:asciiTheme="minorHAnsi" w:hAnsiTheme="minorHAnsi" w:cstheme="minorHAnsi"/>
          <w:b/>
          <w:bCs/>
          <w:sz w:val="24"/>
          <w:szCs w:val="24"/>
        </w:rPr>
        <w:t>i</w:t>
      </w:r>
      <w:r w:rsidRPr="00444634">
        <w:rPr>
          <w:rFonts w:asciiTheme="minorHAnsi" w:hAnsiTheme="minorHAnsi" w:cstheme="minorHAnsi"/>
          <w:b/>
          <w:bCs/>
          <w:sz w:val="24"/>
          <w:szCs w:val="24"/>
        </w:rPr>
        <w:t>one@tecnoorafa.it</w:t>
      </w:r>
    </w:p>
    <w:p w14:paraId="4D5C3E4F" w14:textId="77777777" w:rsidR="00444634" w:rsidRPr="00444634" w:rsidRDefault="00444634" w:rsidP="00444634">
      <w:pPr>
        <w:pStyle w:val="Paragrafoelenco"/>
        <w:numPr>
          <w:ilvl w:val="0"/>
          <w:numId w:val="4"/>
        </w:numPr>
        <w:jc w:val="both"/>
        <w:rPr>
          <w:rFonts w:asciiTheme="minorHAnsi" w:hAnsiTheme="minorHAnsi" w:cstheme="minorHAnsi"/>
          <w:sz w:val="24"/>
          <w:szCs w:val="24"/>
        </w:rPr>
      </w:pPr>
    </w:p>
    <w:p w14:paraId="66CF4393" w14:textId="77777777" w:rsidR="00444634" w:rsidRPr="00444634" w:rsidRDefault="00444634" w:rsidP="00444634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  <w:r w:rsidRPr="00444634">
        <w:rPr>
          <w:rFonts w:asciiTheme="minorHAnsi" w:hAnsiTheme="minorHAnsi" w:cstheme="minorHAnsi"/>
          <w:b/>
        </w:rPr>
        <w:t xml:space="preserve">Gestione del reclamo / segnalazione / spunto di miglioramento: </w:t>
      </w:r>
    </w:p>
    <w:p w14:paraId="3860474E" w14:textId="5E6D2AA9" w:rsidR="00444634" w:rsidRPr="00444634" w:rsidRDefault="00444634" w:rsidP="00444634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444634">
        <w:rPr>
          <w:rFonts w:asciiTheme="minorHAnsi" w:hAnsiTheme="minorHAnsi" w:cstheme="minorHAnsi"/>
        </w:rPr>
        <w:t xml:space="preserve">La segnalazione viene letta in prima battuta da un membro del team </w:t>
      </w:r>
      <w:proofErr w:type="gramStart"/>
      <w:r w:rsidRPr="00444634">
        <w:rPr>
          <w:rFonts w:asciiTheme="minorHAnsi" w:hAnsiTheme="minorHAnsi" w:cstheme="minorHAnsi"/>
        </w:rPr>
        <w:t xml:space="preserve">RJC </w:t>
      </w:r>
      <w:r>
        <w:rPr>
          <w:rFonts w:asciiTheme="minorHAnsi" w:hAnsiTheme="minorHAnsi" w:cstheme="minorHAnsi"/>
        </w:rPr>
        <w:t>,</w:t>
      </w:r>
      <w:proofErr w:type="gramEnd"/>
      <w:r w:rsidRPr="00444634">
        <w:rPr>
          <w:rFonts w:asciiTheme="minorHAnsi" w:hAnsiTheme="minorHAnsi" w:cstheme="minorHAnsi"/>
        </w:rPr>
        <w:t xml:space="preserve">  che convoca il team </w:t>
      </w:r>
      <w:proofErr w:type="gramStart"/>
      <w:r w:rsidRPr="00444634">
        <w:rPr>
          <w:rFonts w:asciiTheme="minorHAnsi" w:hAnsiTheme="minorHAnsi" w:cstheme="minorHAnsi"/>
        </w:rPr>
        <w:t>RJC ,</w:t>
      </w:r>
      <w:proofErr w:type="gramEnd"/>
      <w:r w:rsidRPr="00444634">
        <w:rPr>
          <w:rFonts w:asciiTheme="minorHAnsi" w:hAnsiTheme="minorHAnsi" w:cstheme="minorHAnsi"/>
        </w:rPr>
        <w:t xml:space="preserve"> gruppo composto in maniera equilibrata da rappresentanti dei lavoratori e rappresentanti del </w:t>
      </w:r>
      <w:proofErr w:type="gramStart"/>
      <w:r w:rsidRPr="00444634">
        <w:rPr>
          <w:rFonts w:asciiTheme="minorHAnsi" w:hAnsiTheme="minorHAnsi" w:cstheme="minorHAnsi"/>
        </w:rPr>
        <w:t>management ,</w:t>
      </w:r>
      <w:proofErr w:type="gramEnd"/>
      <w:r w:rsidRPr="00444634">
        <w:rPr>
          <w:rFonts w:asciiTheme="minorHAnsi" w:hAnsiTheme="minorHAnsi" w:cstheme="minorHAnsi"/>
        </w:rPr>
        <w:t xml:space="preserve">   per individuare possibili soluzioni. A risoluzione / azione correttiva adottata è compito del team riassumere le azioni intraprese all’interno del Bilancio di </w:t>
      </w:r>
      <w:proofErr w:type="gramStart"/>
      <w:r w:rsidRPr="00444634">
        <w:rPr>
          <w:rFonts w:asciiTheme="minorHAnsi" w:hAnsiTheme="minorHAnsi" w:cstheme="minorHAnsi"/>
        </w:rPr>
        <w:t>Sostenibilità ,</w:t>
      </w:r>
      <w:proofErr w:type="gramEnd"/>
      <w:r w:rsidRPr="00444634">
        <w:rPr>
          <w:rFonts w:asciiTheme="minorHAnsi" w:hAnsiTheme="minorHAnsi" w:cstheme="minorHAnsi"/>
        </w:rPr>
        <w:t xml:space="preserve"> documento che viene emesso una volta l’anno ed inserito nel sito internet. </w:t>
      </w:r>
    </w:p>
    <w:p w14:paraId="609C3A33" w14:textId="77777777" w:rsidR="00444634" w:rsidRPr="00444634" w:rsidRDefault="00444634" w:rsidP="00444634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444634">
        <w:rPr>
          <w:rFonts w:asciiTheme="minorHAnsi" w:hAnsiTheme="minorHAnsi" w:cstheme="minorHAnsi"/>
        </w:rPr>
        <w:t xml:space="preserve">Pertanto, ad evidenza del corretto funzionamento del sistema etico, tutte le attività svolte a fronte di segnalazioni / suggerimenti / spunti di miglioramento che possano derivare dalle parti interessate (interne ed esterne) sono riassunte all’interno del Bilancio di Sostenibilità.  Tutte le informazioni ricevute sono gestite nel rispetto della privacy e riservatezza e l’azienda garantisce per i segnalatori la </w:t>
      </w:r>
      <w:proofErr w:type="gramStart"/>
      <w:r w:rsidRPr="00444634">
        <w:rPr>
          <w:rFonts w:asciiTheme="minorHAnsi" w:hAnsiTheme="minorHAnsi" w:cstheme="minorHAnsi"/>
        </w:rPr>
        <w:t>protezione  da</w:t>
      </w:r>
      <w:proofErr w:type="gramEnd"/>
      <w:r w:rsidRPr="00444634">
        <w:rPr>
          <w:rFonts w:asciiTheme="minorHAnsi" w:hAnsiTheme="minorHAnsi" w:cstheme="minorHAnsi"/>
        </w:rPr>
        <w:t xml:space="preserve"> qualsiasi forma di ritorsione. </w:t>
      </w:r>
    </w:p>
    <w:p w14:paraId="64719F93" w14:textId="77777777" w:rsidR="00444634" w:rsidRPr="00444634" w:rsidRDefault="00444634" w:rsidP="00444634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14:paraId="7603BD90" w14:textId="77777777" w:rsidR="00444634" w:rsidRPr="00444634" w:rsidRDefault="00444634" w:rsidP="00444634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14:paraId="088C447D" w14:textId="77777777" w:rsidR="00444634" w:rsidRPr="00444634" w:rsidRDefault="00444634" w:rsidP="00444634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444634">
        <w:rPr>
          <w:rFonts w:asciiTheme="minorHAnsi" w:hAnsiTheme="minorHAnsi" w:cstheme="minorHAnsi"/>
        </w:rPr>
        <w:t>Rev.0</w:t>
      </w:r>
    </w:p>
    <w:p w14:paraId="082C169A" w14:textId="77777777" w:rsidR="00444634" w:rsidRPr="00444634" w:rsidRDefault="00444634" w:rsidP="00444634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14:paraId="10929FF2" w14:textId="3649EC98" w:rsidR="003B3288" w:rsidRPr="00444634" w:rsidRDefault="003B3288" w:rsidP="003B3288">
      <w:pPr>
        <w:rPr>
          <w:rFonts w:asciiTheme="minorHAnsi" w:hAnsiTheme="minorHAnsi" w:cstheme="minorHAnsi"/>
        </w:rPr>
      </w:pPr>
    </w:p>
    <w:sectPr w:rsidR="003B3288" w:rsidRPr="00444634" w:rsidSect="00ED5882">
      <w:headerReference w:type="default" r:id="rId8"/>
      <w:footerReference w:type="default" r:id="rId9"/>
      <w:pgSz w:w="11906" w:h="16838"/>
      <w:pgMar w:top="567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C2D89" w14:textId="77777777" w:rsidR="004A71C4" w:rsidRDefault="004A71C4" w:rsidP="006E760E">
      <w:r>
        <w:separator/>
      </w:r>
    </w:p>
  </w:endnote>
  <w:endnote w:type="continuationSeparator" w:id="0">
    <w:p w14:paraId="090F305C" w14:textId="77777777" w:rsidR="004A71C4" w:rsidRDefault="004A71C4" w:rsidP="006E76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4E9F0" w14:textId="77777777" w:rsidR="00ED5882" w:rsidRDefault="00ED5882" w:rsidP="00ED5882">
    <w:pPr>
      <w:pStyle w:val="Pidipagina"/>
      <w:jc w:val="center"/>
      <w:rPr>
        <w:noProof/>
      </w:rPr>
    </w:pPr>
    <w:r w:rsidRPr="00ED5882">
      <w:rPr>
        <w:rFonts w:ascii="Trebuchet MS" w:hAnsi="Trebuchet MS"/>
        <w:sz w:val="18"/>
        <w:szCs w:val="18"/>
      </w:rPr>
      <w:t>Tecno Orafa S.r.l. Via B. Cellini,29/31 – 36061 Bassano del Grappa (VI) – Tel. 0424/833977 Fax 0424/833995</w:t>
    </w:r>
  </w:p>
  <w:p w14:paraId="23C8DC20" w14:textId="52D891F6" w:rsidR="006E760E" w:rsidRDefault="00ED5882" w:rsidP="00ED5882">
    <w:pPr>
      <w:pStyle w:val="Pidipagina"/>
      <w:jc w:val="center"/>
      <w:rPr>
        <w:rFonts w:ascii="Trebuchet MS" w:hAnsi="Trebuchet MS"/>
        <w:noProof/>
        <w:sz w:val="18"/>
        <w:szCs w:val="18"/>
      </w:rPr>
    </w:pPr>
    <w:r w:rsidRPr="00ED5882">
      <w:rPr>
        <w:rFonts w:ascii="Trebuchet MS" w:hAnsi="Trebuchet MS"/>
        <w:noProof/>
        <w:sz w:val="18"/>
        <w:szCs w:val="18"/>
      </w:rPr>
      <w:t xml:space="preserve">P.IVA 02008150241 </w:t>
    </w:r>
    <w:r>
      <w:rPr>
        <w:rFonts w:ascii="Trebuchet MS" w:hAnsi="Trebuchet MS"/>
        <w:noProof/>
        <w:sz w:val="18"/>
        <w:szCs w:val="18"/>
      </w:rPr>
      <w:t>– Reg. Soc. Tribunale Bassano del Grappa n°5866 – C.C.I.A. Vicenza 199870</w:t>
    </w:r>
  </w:p>
  <w:p w14:paraId="5964760A" w14:textId="32A87BAA" w:rsidR="00ED5882" w:rsidRPr="00ED5882" w:rsidRDefault="00ED5882" w:rsidP="00ED5882">
    <w:pPr>
      <w:pStyle w:val="Pidipagina"/>
      <w:jc w:val="center"/>
      <w:rPr>
        <w:rFonts w:ascii="Trebuchet MS" w:hAnsi="Trebuchet MS"/>
        <w:sz w:val="18"/>
        <w:szCs w:val="18"/>
      </w:rPr>
    </w:pPr>
    <w:hyperlink r:id="rId1" w:history="1">
      <w:r w:rsidRPr="00EE45CE">
        <w:rPr>
          <w:rStyle w:val="Collegamentoipertestuale"/>
          <w:rFonts w:ascii="Trebuchet MS" w:hAnsi="Trebuchet MS"/>
          <w:noProof/>
          <w:sz w:val="18"/>
          <w:szCs w:val="18"/>
        </w:rPr>
        <w:t>www.tecnoorafa.it</w:t>
      </w:r>
    </w:hyperlink>
    <w:r>
      <w:rPr>
        <w:rFonts w:ascii="Trebuchet MS" w:hAnsi="Trebuchet MS"/>
        <w:noProof/>
        <w:sz w:val="18"/>
        <w:szCs w:val="18"/>
      </w:rPr>
      <w:t xml:space="preserve">  -  </w:t>
    </w:r>
    <w:hyperlink r:id="rId2" w:history="1">
      <w:r w:rsidRPr="00EE45CE">
        <w:rPr>
          <w:rStyle w:val="Collegamentoipertestuale"/>
          <w:rFonts w:ascii="Trebuchet MS" w:hAnsi="Trebuchet MS"/>
          <w:noProof/>
          <w:sz w:val="18"/>
          <w:szCs w:val="18"/>
        </w:rPr>
        <w:t>info@tecnoorafa.it</w:t>
      </w:r>
    </w:hyperlink>
    <w:r w:rsidR="0038716A">
      <w:rPr>
        <w:rFonts w:ascii="Trebuchet MS" w:hAnsi="Trebuchet MS"/>
        <w:noProof/>
        <w:sz w:val="18"/>
        <w:szCs w:val="18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C45E0" w14:textId="77777777" w:rsidR="004A71C4" w:rsidRDefault="004A71C4" w:rsidP="006E760E">
      <w:r>
        <w:separator/>
      </w:r>
    </w:p>
  </w:footnote>
  <w:footnote w:type="continuationSeparator" w:id="0">
    <w:p w14:paraId="69EC90AC" w14:textId="77777777" w:rsidR="004A71C4" w:rsidRDefault="004A71C4" w:rsidP="006E76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A3287" w14:textId="62069C56" w:rsidR="006E760E" w:rsidRDefault="006E760E" w:rsidP="00447B36">
    <w:pPr>
      <w:pStyle w:val="Intestazione"/>
      <w:jc w:val="center"/>
    </w:pPr>
    <w:r>
      <w:rPr>
        <w:noProof/>
      </w:rPr>
      <w:drawing>
        <wp:inline distT="0" distB="0" distL="0" distR="0" wp14:anchorId="144BA8EB" wp14:editId="611A2DAF">
          <wp:extent cx="2940428" cy="1076325"/>
          <wp:effectExtent l="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55087" cy="1154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A0ECC"/>
    <w:multiLevelType w:val="hybridMultilevel"/>
    <w:tmpl w:val="0682FD4E"/>
    <w:lvl w:ilvl="0" w:tplc="7248BD9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C70B74"/>
    <w:multiLevelType w:val="hybridMultilevel"/>
    <w:tmpl w:val="0EC035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BB7703"/>
    <w:multiLevelType w:val="hybridMultilevel"/>
    <w:tmpl w:val="B9265D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4D2B25"/>
    <w:multiLevelType w:val="hybridMultilevel"/>
    <w:tmpl w:val="6094A992"/>
    <w:lvl w:ilvl="0" w:tplc="F69A00F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8066821">
    <w:abstractNumId w:val="1"/>
  </w:num>
  <w:num w:numId="2" w16cid:durableId="1340547190">
    <w:abstractNumId w:val="0"/>
  </w:num>
  <w:num w:numId="3" w16cid:durableId="101846120">
    <w:abstractNumId w:val="2"/>
  </w:num>
  <w:num w:numId="4" w16cid:durableId="7304241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636"/>
    <w:rsid w:val="000014A9"/>
    <w:rsid w:val="00074C68"/>
    <w:rsid w:val="0011647C"/>
    <w:rsid w:val="0017002B"/>
    <w:rsid w:val="002007B3"/>
    <w:rsid w:val="0024133F"/>
    <w:rsid w:val="002847DC"/>
    <w:rsid w:val="00291E61"/>
    <w:rsid w:val="002F6818"/>
    <w:rsid w:val="00313738"/>
    <w:rsid w:val="0038716A"/>
    <w:rsid w:val="00392F61"/>
    <w:rsid w:val="003A1662"/>
    <w:rsid w:val="003B3288"/>
    <w:rsid w:val="003E1AB5"/>
    <w:rsid w:val="00444634"/>
    <w:rsid w:val="00447B36"/>
    <w:rsid w:val="004A71C4"/>
    <w:rsid w:val="006023B6"/>
    <w:rsid w:val="00610034"/>
    <w:rsid w:val="00635919"/>
    <w:rsid w:val="006A514E"/>
    <w:rsid w:val="006A540B"/>
    <w:rsid w:val="006E760E"/>
    <w:rsid w:val="00733E6B"/>
    <w:rsid w:val="007658F2"/>
    <w:rsid w:val="007A3419"/>
    <w:rsid w:val="007E287B"/>
    <w:rsid w:val="008772C9"/>
    <w:rsid w:val="00893002"/>
    <w:rsid w:val="00905B02"/>
    <w:rsid w:val="0094091F"/>
    <w:rsid w:val="0099289D"/>
    <w:rsid w:val="009C2078"/>
    <w:rsid w:val="009D1C7C"/>
    <w:rsid w:val="00A2134D"/>
    <w:rsid w:val="00A3605B"/>
    <w:rsid w:val="00A92280"/>
    <w:rsid w:val="00AA2D7B"/>
    <w:rsid w:val="00C065B4"/>
    <w:rsid w:val="00CD250B"/>
    <w:rsid w:val="00D332E2"/>
    <w:rsid w:val="00D334A0"/>
    <w:rsid w:val="00D50236"/>
    <w:rsid w:val="00D53636"/>
    <w:rsid w:val="00DD6B42"/>
    <w:rsid w:val="00E53D2F"/>
    <w:rsid w:val="00EC47A5"/>
    <w:rsid w:val="00ED5882"/>
    <w:rsid w:val="00F018E9"/>
    <w:rsid w:val="00F036D5"/>
    <w:rsid w:val="00F94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7F9DAA"/>
  <w15:chartTrackingRefBased/>
  <w15:docId w15:val="{A3CBFA12-CD38-4B05-BC51-17C38BB97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A2D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E76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E760E"/>
  </w:style>
  <w:style w:type="paragraph" w:styleId="Pidipagina">
    <w:name w:val="footer"/>
    <w:basedOn w:val="Normale"/>
    <w:link w:val="PidipaginaCarattere"/>
    <w:uiPriority w:val="99"/>
    <w:unhideWhenUsed/>
    <w:rsid w:val="006E76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E760E"/>
  </w:style>
  <w:style w:type="paragraph" w:customStyle="1" w:styleId="Default">
    <w:name w:val="Default"/>
    <w:rsid w:val="00AA2D7B"/>
    <w:pPr>
      <w:autoSpaceDE w:val="0"/>
      <w:autoSpaceDN w:val="0"/>
      <w:adjustRightInd w:val="0"/>
      <w:spacing w:after="0" w:line="240" w:lineRule="auto"/>
    </w:pPr>
    <w:rPr>
      <w:rFonts w:ascii="Verdana" w:eastAsia="Calibri" w:hAnsi="Verdana" w:cs="Verdana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ED588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D5882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6359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orpodeltesto2">
    <w:name w:val="Body Text 2"/>
    <w:basedOn w:val="Normale"/>
    <w:link w:val="Corpodeltesto2Carattere"/>
    <w:rsid w:val="00444634"/>
    <w:pPr>
      <w:spacing w:before="240"/>
      <w:jc w:val="both"/>
    </w:pPr>
    <w:rPr>
      <w:sz w:val="22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rsid w:val="00444634"/>
    <w:rPr>
      <w:rFonts w:ascii="Times New Roman" w:eastAsia="Times New Roman" w:hAnsi="Times New Roman" w:cs="Times New Roman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tecnoorafa.it" TargetMode="External"/><Relationship Id="rId1" Type="http://schemas.openxmlformats.org/officeDocument/2006/relationships/hyperlink" Target="http://www.tecnooraf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A8AED0-0EFF-49D2-8856-32D6FC400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Mauro Tedesco</dc:creator>
  <cp:keywords/>
  <dc:description/>
  <cp:lastModifiedBy>Samanta Petucco</cp:lastModifiedBy>
  <cp:revision>2</cp:revision>
  <cp:lastPrinted>2025-01-07T10:56:00Z</cp:lastPrinted>
  <dcterms:created xsi:type="dcterms:W3CDTF">2026-07-11T07:24:00Z</dcterms:created>
  <dcterms:modified xsi:type="dcterms:W3CDTF">2026-07-11T07:24:00Z</dcterms:modified>
</cp:coreProperties>
</file>