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828E3" w14:textId="24897816" w:rsidR="00677082" w:rsidRDefault="00677082">
      <w:pPr>
        <w:rPr>
          <w:b/>
          <w:bCs/>
          <w:i/>
          <w:iCs/>
          <w:color w:val="0070C0"/>
          <w:sz w:val="32"/>
          <w:szCs w:val="32"/>
        </w:rPr>
      </w:pPr>
      <w:r w:rsidRPr="0047590F">
        <w:rPr>
          <w:b/>
          <w:bCs/>
          <w:i/>
          <w:iCs/>
          <w:color w:val="0070C0"/>
          <w:sz w:val="32"/>
          <w:szCs w:val="32"/>
        </w:rPr>
        <w:t>RENDICONTAZIONE DEL PERIODO GENNAIO- DICEMBRE 2025</w:t>
      </w:r>
    </w:p>
    <w:p w14:paraId="356BBFB8" w14:textId="77777777" w:rsidR="0047590F" w:rsidRDefault="0047590F">
      <w:pPr>
        <w:rPr>
          <w:b/>
          <w:bCs/>
          <w:i/>
          <w:iCs/>
          <w:color w:val="0070C0"/>
          <w:sz w:val="32"/>
          <w:szCs w:val="32"/>
        </w:rPr>
      </w:pPr>
    </w:p>
    <w:p w14:paraId="048D37D8" w14:textId="77777777" w:rsidR="00677082" w:rsidRDefault="00677082"/>
    <w:p w14:paraId="19E8020D" w14:textId="77777777" w:rsidR="00677082" w:rsidRDefault="00677082">
      <w:r w:rsidRPr="00677082">
        <w:t xml:space="preserve">In conformità agli standard del Responsible </w:t>
      </w:r>
      <w:proofErr w:type="spellStart"/>
      <w:r w:rsidRPr="00677082">
        <w:t>Jewellery</w:t>
      </w:r>
      <w:proofErr w:type="spellEnd"/>
      <w:r w:rsidRPr="00677082">
        <w:t xml:space="preserve"> Council (RJC), l'azienda </w:t>
      </w:r>
      <w:r>
        <w:t xml:space="preserve">Tecno Orafa </w:t>
      </w:r>
      <w:proofErr w:type="gramStart"/>
      <w:r>
        <w:t xml:space="preserve">srl </w:t>
      </w:r>
      <w:r w:rsidRPr="00677082">
        <w:t xml:space="preserve"> ha</w:t>
      </w:r>
      <w:proofErr w:type="gramEnd"/>
      <w:r w:rsidRPr="00677082">
        <w:t xml:space="preserve"> condotto il riesame annuale delle proprie politiche per garantire l'aderenza ai principi di responsabilità etica, sociale e ambientale. </w:t>
      </w:r>
    </w:p>
    <w:p w14:paraId="43C466DB" w14:textId="1902EB36" w:rsidR="00677082" w:rsidRDefault="00677082">
      <w:r>
        <w:t>Valutazione della conformità:</w:t>
      </w:r>
    </w:p>
    <w:p w14:paraId="2BE21A58" w14:textId="77777777" w:rsidR="00677082" w:rsidRDefault="00677082"/>
    <w:p w14:paraId="15540C8B" w14:textId="1E3EFB6E" w:rsidR="00677082" w:rsidRDefault="00677082">
      <w:r>
        <w:t>-Diritti umani</w:t>
      </w:r>
      <w:r>
        <w:tab/>
      </w:r>
      <w:r>
        <w:tab/>
      </w:r>
      <w:r>
        <w:tab/>
      </w:r>
      <w:r>
        <w:tab/>
      </w:r>
      <w:r>
        <w:tab/>
      </w:r>
      <w:r w:rsidRPr="00677082">
        <w:rPr>
          <w:rFonts w:ascii="Segoe UI Emoji" w:hAnsi="Segoe UI Emoji" w:cs="Segoe UI Emoji"/>
        </w:rPr>
        <w:t>✅</w:t>
      </w:r>
      <w:r w:rsidRPr="00677082">
        <w:t xml:space="preserve"> Conforme</w:t>
      </w:r>
    </w:p>
    <w:p w14:paraId="7AE32F1B" w14:textId="5025A152" w:rsidR="00677082" w:rsidRDefault="00677082">
      <w:r>
        <w:t>-A</w:t>
      </w:r>
      <w:r w:rsidRPr="00677082">
        <w:t xml:space="preserve">pprovvigionamento responsabile </w:t>
      </w:r>
      <w:r>
        <w:tab/>
      </w:r>
      <w:r>
        <w:tab/>
      </w:r>
      <w:r w:rsidRPr="00677082">
        <w:rPr>
          <w:rFonts w:ascii="Segoe UI Emoji" w:hAnsi="Segoe UI Emoji" w:cs="Segoe UI Emoji"/>
        </w:rPr>
        <w:t>✅</w:t>
      </w:r>
      <w:r w:rsidRPr="00677082">
        <w:t xml:space="preserve"> Conforme </w:t>
      </w:r>
    </w:p>
    <w:p w14:paraId="3C172A7F" w14:textId="1537347B" w:rsidR="00677082" w:rsidRDefault="00677082">
      <w:r w:rsidRPr="00677082">
        <w:t xml:space="preserve">- Salute e sicurezza sul lavoro </w:t>
      </w:r>
      <w:r>
        <w:tab/>
      </w:r>
      <w:r>
        <w:tab/>
      </w:r>
      <w:r>
        <w:tab/>
      </w:r>
      <w:r w:rsidRPr="00677082">
        <w:rPr>
          <w:rFonts w:ascii="Segoe UI Emoji" w:hAnsi="Segoe UI Emoji" w:cs="Segoe UI Emoji"/>
        </w:rPr>
        <w:t>✅</w:t>
      </w:r>
      <w:r w:rsidRPr="00677082">
        <w:t xml:space="preserve"> Conforme </w:t>
      </w:r>
    </w:p>
    <w:p w14:paraId="7B964916" w14:textId="2965AFA7" w:rsidR="00677082" w:rsidRDefault="00677082">
      <w:r w:rsidRPr="00677082">
        <w:t xml:space="preserve">- Impatto ambientale </w:t>
      </w:r>
      <w:r>
        <w:tab/>
      </w:r>
      <w:r>
        <w:tab/>
      </w:r>
      <w:r>
        <w:tab/>
      </w:r>
      <w:r>
        <w:tab/>
      </w:r>
      <w:r w:rsidRPr="00677082">
        <w:rPr>
          <w:rFonts w:ascii="Segoe UI Emoji" w:hAnsi="Segoe UI Emoji" w:cs="Segoe UI Emoji"/>
        </w:rPr>
        <w:t>✅</w:t>
      </w:r>
      <w:r w:rsidRPr="00677082">
        <w:t xml:space="preserve"> Conforme</w:t>
      </w:r>
    </w:p>
    <w:p w14:paraId="32E4A4D3" w14:textId="77777777" w:rsidR="00677082" w:rsidRDefault="00677082"/>
    <w:p w14:paraId="20CE8FE2" w14:textId="77777777" w:rsidR="00677082" w:rsidRDefault="00677082"/>
    <w:p w14:paraId="0D20075F" w14:textId="210DBED7" w:rsidR="0047590F" w:rsidRDefault="0047590F">
      <w:r>
        <w:t>Durante il periodo di applicazione di RJC Code of Practices non si sono rilevati scostamenti al Codice di Procedura</w:t>
      </w:r>
    </w:p>
    <w:p w14:paraId="576632A9" w14:textId="24D7FD60" w:rsidR="00677082" w:rsidRDefault="00677082">
      <w:proofErr w:type="gramStart"/>
      <w:r w:rsidRPr="00677082">
        <w:t xml:space="preserve">L'azienda </w:t>
      </w:r>
      <w:r>
        <w:t xml:space="preserve"> TECNO</w:t>
      </w:r>
      <w:proofErr w:type="gramEnd"/>
      <w:r>
        <w:t xml:space="preserve"> ORAFA srl</w:t>
      </w:r>
      <w:r w:rsidRPr="00677082">
        <w:t xml:space="preserve"> si impegna a monitorare costantemente la conformità agli standard RJC. </w:t>
      </w:r>
    </w:p>
    <w:p w14:paraId="04AB01A9" w14:textId="77777777" w:rsidR="0047590F" w:rsidRDefault="0047590F"/>
    <w:p w14:paraId="46DA6890" w14:textId="31661BE8" w:rsidR="0047590F" w:rsidRDefault="0047590F">
      <w:r>
        <w:t>Per l’anno 2026 è prevista la revisione della certificazione entro il mese di agosto 2026 con il nuovo COP 2024 al quale l’azienda sta già lavorando per adeguarsi ai nuovi standard</w:t>
      </w:r>
    </w:p>
    <w:p w14:paraId="5B3FC334" w14:textId="77777777" w:rsidR="0047590F" w:rsidRDefault="0047590F"/>
    <w:p w14:paraId="36FEE6FF" w14:textId="77777777" w:rsidR="0047590F" w:rsidRDefault="0047590F"/>
    <w:p w14:paraId="0505CDA6" w14:textId="6866FE2B" w:rsidR="0047590F" w:rsidRDefault="0047590F">
      <w:r>
        <w:t>02/01/2026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La Direzione</w:t>
      </w:r>
      <w:r>
        <w:tab/>
      </w:r>
      <w:r>
        <w:tab/>
      </w:r>
      <w:r>
        <w:tab/>
      </w:r>
      <w:r>
        <w:tab/>
      </w:r>
      <w:r>
        <w:tab/>
      </w:r>
    </w:p>
    <w:sectPr w:rsidR="004759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082"/>
    <w:rsid w:val="0047590F"/>
    <w:rsid w:val="004B1249"/>
    <w:rsid w:val="005749CF"/>
    <w:rsid w:val="00677082"/>
    <w:rsid w:val="006F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2D50A"/>
  <w15:chartTrackingRefBased/>
  <w15:docId w15:val="{08DE3F3E-9915-4CF2-B867-53304307E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77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77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77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77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77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77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77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77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77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77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77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77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7708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7708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770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770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770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770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77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77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77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7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77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7708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7708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7708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77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7708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770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Samanta Petucco</dc:creator>
  <cp:keywords/>
  <dc:description/>
  <cp:lastModifiedBy>Samanta Petucco</cp:lastModifiedBy>
  <cp:revision>1</cp:revision>
  <dcterms:created xsi:type="dcterms:W3CDTF">2026-09-14T06:51:00Z</dcterms:created>
  <dcterms:modified xsi:type="dcterms:W3CDTF">2026-09-14T07:07:00Z</dcterms:modified>
</cp:coreProperties>
</file>